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cb99ea7e034c8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MEINERTY INVEST AS, org.nr 929 070 550,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Tjøme,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MEINERTY INVEST AS</w:t>
      </w:r>
    </w:p>
    <w:sectPr>
      <w:headerReference xmlns:r="http://schemas.openxmlformats.org/officeDocument/2006/relationships" w:type="default" r:id="R7602d2063e3c4bfc"/>
      <w:footerReference xmlns:r="http://schemas.openxmlformats.org/officeDocument/2006/relationships" w:type="default" r:id="Rca1060056dc84f8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MEINERTY INVEST AS   ·   Org.nr 929 070 550   ·   Brøtsøveien 1B   ·   3145 TJØME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MEINERTY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602d2063e3c4bfc" /><Relationship Type="http://schemas.openxmlformats.org/officeDocument/2006/relationships/footer" Target="/word/footer1.xml" Id="Rca1060056dc84f88" /></Relationships>
</file>