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ac331f7db44f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Tjøme,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MEINERTY INVEST AS</w:t>
      </w:r>
    </w:p>
    <w:sectPr>
      <w:headerReference xmlns:r="http://schemas.openxmlformats.org/officeDocument/2006/relationships" w:type="default" r:id="R50d5a097534e4d8d"/>
      <w:footerReference xmlns:r="http://schemas.openxmlformats.org/officeDocument/2006/relationships" w:type="default" r:id="R83597b3965f949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MEINERTY INVEST AS   ·   Org.nr 929 070 550   ·   Brøtsøveien 1B   ·   3145 TJØME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MEINERTY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d5a097534e4d8d" /><Relationship Type="http://schemas.openxmlformats.org/officeDocument/2006/relationships/footer" Target="/word/footer1.xml" Id="R83597b3965f94992" /></Relationships>
</file>