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d6d9b20c7c47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STOREBRAND ASSET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ASSET MANAGEMENT AS</w:t>
      </w:r>
    </w:p>
    <w:sectPr>
      <w:headerReference xmlns:r="http://schemas.openxmlformats.org/officeDocument/2006/relationships" w:type="default" r:id="R3386dd33f4b54a4e"/>
      <w:footerReference xmlns:r="http://schemas.openxmlformats.org/officeDocument/2006/relationships" w:type="default" r:id="R455b1cd56fb847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ASSET MANAGEMENT AS   ·   Org.nr 930 208 868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86dd33f4b54a4e" /><Relationship Type="http://schemas.openxmlformats.org/officeDocument/2006/relationships/footer" Target="/word/footer1.xml" Id="R455b1cd56fb84782" /></Relationships>
</file>