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d1c5ee66164c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INTELLI SERVICES AS</w:t>
      </w:r>
    </w:p>
    <w:sectPr>
      <w:headerReference xmlns:r="http://schemas.openxmlformats.org/officeDocument/2006/relationships" w:type="default" r:id="R930ffe2d69084c76"/>
      <w:footerReference xmlns:r="http://schemas.openxmlformats.org/officeDocument/2006/relationships" w:type="default" r:id="Ra4f99d9852bd45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INTELLI SERVICES AS   ·   Org.nr 930 319 821   ·   Rosenholmveien 25   ·   1414 TROLLÅSEN   ·   post@intelli.no   ·   www.intelli.no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INTELLI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0ffe2d69084c76" /><Relationship Type="http://schemas.openxmlformats.org/officeDocument/2006/relationships/footer" Target="/word/footer1.xml" Id="Ra4f99d9852bd454b" /></Relationships>
</file>