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e3e33b862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MARKER OG EIDSBERG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OG EIDSBERG SPAREBANK</w:t>
      </w:r>
    </w:p>
    <w:sectPr>
      <w:headerReference xmlns:r="http://schemas.openxmlformats.org/officeDocument/2006/relationships" w:type="default" r:id="R35c087c9d45e4df0"/>
      <w:footerReference xmlns:r="http://schemas.openxmlformats.org/officeDocument/2006/relationships" w:type="default" r:id="Rdf285df4b23a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OG EIDSBERG SPAREBANK   ·   Org.nr 937 884 494   ·   Storgata 2   ·   1850 MYSEN   ·   Tlf. 69 89 91 00   ·   post@esbank.no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OG EIDSBERG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087c9d45e4df0" /><Relationship Type="http://schemas.openxmlformats.org/officeDocument/2006/relationships/footer" Target="/word/footer1.xml" Id="Rdf285df4b23a4b04" /></Relationships>
</file>