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55f20099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NORDKAPP KOMMUNE.</w:t>
      </w:r>
    </w:p>
    <w:sectPr>
      <w:headerReference xmlns:r="http://schemas.openxmlformats.org/officeDocument/2006/relationships" w:type="default" r:id="R9f672146cb054782"/>
      <w:footerReference xmlns:r="http://schemas.openxmlformats.org/officeDocument/2006/relationships" w:type="default" r:id="R6a251b4c9539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72146cb054782" /><Relationship Type="http://schemas.openxmlformats.org/officeDocument/2006/relationships/footer" Target="/word/footer1.xml" Id="R6a251b4c95394057" /></Relationships>
</file>