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d11453bbf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AABREKK REGNSKAP AS.</w:t>
      </w:r>
    </w:p>
    <w:sectPr>
      <w:headerReference xmlns:r="http://schemas.openxmlformats.org/officeDocument/2006/relationships" w:type="default" r:id="R1d94a064ca4f48b0"/>
      <w:footerReference xmlns:r="http://schemas.openxmlformats.org/officeDocument/2006/relationships" w:type="default" r:id="R8b25b0726965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4a064ca4f48b0" /><Relationship Type="http://schemas.openxmlformats.org/officeDocument/2006/relationships/footer" Target="/word/footer1.xml" Id="R8b25b07269654790" /></Relationships>
</file>