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87d2ed4f98470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A/S MILLENIUM</w:t>
      </w:r>
    </w:p>
    <w:sectPr>
      <w:headerReference xmlns:r="http://schemas.openxmlformats.org/officeDocument/2006/relationships" w:type="default" r:id="R266a5dcf407b4ebc"/>
      <w:footerReference xmlns:r="http://schemas.openxmlformats.org/officeDocument/2006/relationships" w:type="default" r:id="R12bce8646c9b46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A/S MILLENIUM   ·   Org.nr 947 014 781   ·   Madserud allé 68   ·   0274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A/S MILLENIUM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6a5dcf407b4ebc" /><Relationship Type="http://schemas.openxmlformats.org/officeDocument/2006/relationships/footer" Target="/word/footer1.xml" Id="R12bce8646c9b4694" /></Relationships>
</file>