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4f286605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LORAN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II AS</w:t>
      </w:r>
    </w:p>
    <w:sectPr>
      <w:headerReference xmlns:r="http://schemas.openxmlformats.org/officeDocument/2006/relationships" w:type="default" r:id="Re8177e79d3504957"/>
      <w:footerReference xmlns:r="http://schemas.openxmlformats.org/officeDocument/2006/relationships" w:type="default" r:id="R8048cec40111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77e79d3504957" /><Relationship Type="http://schemas.openxmlformats.org/officeDocument/2006/relationships/footer" Target="/word/footer1.xml" Id="R8048cec401114d0d" /></Relationships>
</file>