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ff61a1311e4f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NEWSEC PROPERTY ASSET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NEWSEC PROPERTY ASSET MANAGEMENT AS</w:t>
      </w:r>
    </w:p>
    <w:sectPr>
      <w:headerReference xmlns:r="http://schemas.openxmlformats.org/officeDocument/2006/relationships" w:type="default" r:id="R4ebd904b1b884372"/>
      <w:footerReference xmlns:r="http://schemas.openxmlformats.org/officeDocument/2006/relationships" w:type="default" r:id="Re37b9177bd9143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NEWSEC PROPERTY ASSET MANAGEMENT AS   ·   Org.nr 959 718 482   ·   Beddingen 10   ·   7042 TRONDHEIM   ·   Tlf. 06760   ·   06760@newsec.no   ·   www.newsec.no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NEWSEC PROPERTY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bd904b1b884372" /><Relationship Type="http://schemas.openxmlformats.org/officeDocument/2006/relationships/footer" Target="/word/footer1.xml" Id="Re37b9177bd9143a3" /></Relationships>
</file>