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464f116af4a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RAKON EIENDOM AS.</w:t>
      </w:r>
    </w:p>
    <w:sectPr>
      <w:headerReference xmlns:r="http://schemas.openxmlformats.org/officeDocument/2006/relationships" w:type="default" r:id="Re3ea149f9d074527"/>
      <w:footerReference xmlns:r="http://schemas.openxmlformats.org/officeDocument/2006/relationships" w:type="default" r:id="R2c4913bb5a4e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a149f9d074527" /><Relationship Type="http://schemas.openxmlformats.org/officeDocument/2006/relationships/footer" Target="/word/footer1.xml" Id="R2c4913bb5a4e4fea" /></Relationships>
</file>