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26c76ea29d41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ACTO AS</w:t>
      </w:r>
    </w:p>
    <w:sectPr>
      <w:headerReference xmlns:r="http://schemas.openxmlformats.org/officeDocument/2006/relationships" w:type="default" r:id="R6e98d5478e3d405a"/>
      <w:footerReference xmlns:r="http://schemas.openxmlformats.org/officeDocument/2006/relationships" w:type="default" r:id="R2ee5d95b0b6a4c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ACTO AS   ·   Org.nr 967 222 003   ·   Tangen 16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98d5478e3d405a" /><Relationship Type="http://schemas.openxmlformats.org/officeDocument/2006/relationships/footer" Target="/word/footer1.xml" Id="R2ee5d95b0b6a4cc1" /></Relationships>
</file>