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06f36211c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FYLKESKOMMUNE.</w:t>
      </w:r>
    </w:p>
    <w:sectPr>
      <w:headerReference xmlns:r="http://schemas.openxmlformats.org/officeDocument/2006/relationships" w:type="default" r:id="Rc73fc3746b19484a"/>
      <w:footerReference xmlns:r="http://schemas.openxmlformats.org/officeDocument/2006/relationships" w:type="default" r:id="Rcdf9e43c4cb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c3746b19484a" /><Relationship Type="http://schemas.openxmlformats.org/officeDocument/2006/relationships/footer" Target="/word/footer1.xml" Id="Rcdf9e43c4cbc4dfd" /></Relationships>
</file>