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db18d9a6544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FYLKESKOMMUNE</w:t>
      </w:r>
    </w:p>
    <w:sectPr>
      <w:headerReference xmlns:r="http://schemas.openxmlformats.org/officeDocument/2006/relationships" w:type="default" r:id="R05e592b273eb4595"/>
      <w:footerReference xmlns:r="http://schemas.openxmlformats.org/officeDocument/2006/relationships" w:type="default" r:id="R2b369bdc7fb6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e592b273eb4595" /><Relationship Type="http://schemas.openxmlformats.org/officeDocument/2006/relationships/footer" Target="/word/footer1.xml" Id="R2b369bdc7fb64e7a" /></Relationships>
</file>