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e3aa773c9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VORMA ØKONOMI OG REGNSKAP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0219092d6ae14384"/>
      <w:footerReference xmlns:r="http://schemas.openxmlformats.org/officeDocument/2006/relationships" w:type="default" r:id="R43c5f61bcc2a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9092d6ae14384" /><Relationship Type="http://schemas.openxmlformats.org/officeDocument/2006/relationships/footer" Target="/word/footer1.xml" Id="R43c5f61bcc2a469a" /></Relationships>
</file>