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228aee3e404a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VORMA ØKONOMI OG REGNSKAP SA</w:t>
      </w:r>
    </w:p>
    <w:sectPr>
      <w:headerReference xmlns:r="http://schemas.openxmlformats.org/officeDocument/2006/relationships" w:type="default" r:id="R70fb4e158fa44b5d"/>
      <w:footerReference xmlns:r="http://schemas.openxmlformats.org/officeDocument/2006/relationships" w:type="default" r:id="Raf7e8bd89e8241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VORMA ØKONOMI OG REGNSKAP SA   ·   Org.nr 971 455 012   ·   Rådhusgata 22   ·   2150 ÅRNES   ·   Tlf. 63912920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VORMA ØKONOMI OG REGNSKAP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fb4e158fa44b5d" /><Relationship Type="http://schemas.openxmlformats.org/officeDocument/2006/relationships/footer" Target="/word/footer1.xml" Id="Raf7e8bd89e824153" /></Relationships>
</file>