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35b42465c38429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PANDION COMMUNICATION AS.</w:t>
      </w:r>
    </w:p>
    <w:sectPr>
      <w:headerReference xmlns:r="http://schemas.openxmlformats.org/officeDocument/2006/relationships" w:type="default" r:id="R1edb7aed040841b0"/>
      <w:footerReference xmlns:r="http://schemas.openxmlformats.org/officeDocument/2006/relationships" w:type="default" r:id="R49b3bddbf89e4e6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PANDION COMMUNICATION AS   ·   Org.nr 975 955 486   ·   c/o Borgund Økonomi AS, Lilleakerveien 16   ·   0283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PANDION COMMUNICATION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edb7aed040841b0" /><Relationship Type="http://schemas.openxmlformats.org/officeDocument/2006/relationships/footer" Target="/word/footer1.xml" Id="R49b3bddbf89e4e6b" /></Relationships>
</file>