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ec1a27ab4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NORLANDIA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HOLDING AS</w:t>
      </w:r>
    </w:p>
    <w:sectPr>
      <w:headerReference xmlns:r="http://schemas.openxmlformats.org/officeDocument/2006/relationships" w:type="default" r:id="R9b1b45e02ec04150"/>
      <w:footerReference xmlns:r="http://schemas.openxmlformats.org/officeDocument/2006/relationships" w:type="default" r:id="R3a3b0107ea8e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HOLDING AS   ·   Org.nr 976 518 373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b45e02ec04150" /><Relationship Type="http://schemas.openxmlformats.org/officeDocument/2006/relationships/footer" Target="/word/footer1.xml" Id="R3a3b0107ea8e482c" /></Relationships>
</file>