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b3c30b649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MOWI HOLDING AS.</w:t>
      </w:r>
    </w:p>
    <w:sectPr>
      <w:headerReference xmlns:r="http://schemas.openxmlformats.org/officeDocument/2006/relationships" w:type="default" r:id="R4324ca2774fe4cb8"/>
      <w:footerReference xmlns:r="http://schemas.openxmlformats.org/officeDocument/2006/relationships" w:type="default" r:id="Rb95d5560e415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4ca2774fe4cb8" /><Relationship Type="http://schemas.openxmlformats.org/officeDocument/2006/relationships/footer" Target="/word/footer1.xml" Id="Rb95d5560e415434c" /></Relationships>
</file>