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4e5bdc43ee47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HASLELUND HOLDING AS</w:t>
      </w:r>
    </w:p>
    <w:sectPr>
      <w:headerReference xmlns:r="http://schemas.openxmlformats.org/officeDocument/2006/relationships" w:type="default" r:id="R5c1e6623f0164958"/>
      <w:footerReference xmlns:r="http://schemas.openxmlformats.org/officeDocument/2006/relationships" w:type="default" r:id="R274959f511504c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HASLELUND HOLDING AS   ·   Org.nr 982 797 705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1e6623f0164958" /><Relationship Type="http://schemas.openxmlformats.org/officeDocument/2006/relationships/footer" Target="/word/footer1.xml" Id="R274959f511504c1b" /></Relationships>
</file>