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09ebaab7f45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RIVCO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RIVCO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71d9404dca482f"/>
      <w:footerReference xmlns:r="http://schemas.openxmlformats.org/officeDocument/2006/relationships" w:type="default" r:id="R873d7fcfea5646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RIVCO AS   ·   Org.nr 982 990 963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RIVCO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1d9404dca482f" /><Relationship Type="http://schemas.openxmlformats.org/officeDocument/2006/relationships/footer" Target="/word/footer1.xml" Id="R873d7fcfea5646d7" /></Relationships>
</file>