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e52e4ac114e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IMMOBILIARE AS</w:t>
      </w:r>
    </w:p>
    <w:sectPr>
      <w:headerReference xmlns:r="http://schemas.openxmlformats.org/officeDocument/2006/relationships" w:type="default" r:id="R227c75e9e7a24ca7"/>
      <w:footerReference xmlns:r="http://schemas.openxmlformats.org/officeDocument/2006/relationships" w:type="default" r:id="R2141210873fd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c75e9e7a24ca7" /><Relationship Type="http://schemas.openxmlformats.org/officeDocument/2006/relationships/footer" Target="/word/footer1.xml" Id="R2141210873fd4b8c" /></Relationships>
</file>