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f09b45f5d48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ÅRNES AS</w:t>
      </w:r>
    </w:p>
    <w:sectPr>
      <w:headerReference xmlns:r="http://schemas.openxmlformats.org/officeDocument/2006/relationships" w:type="default" r:id="Rb338bb1113d24016"/>
      <w:footerReference xmlns:r="http://schemas.openxmlformats.org/officeDocument/2006/relationships" w:type="default" r:id="R20d986ac4d32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ÅRNES AS   ·   Org.nr 984 545 045   ·   Pakkhusgata 5   ·   2150 ÅRNES   ·   Tlf. 63 91 90 90   ·   post@ocon.no   ·   www.ocon.no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ÅRNES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8bb1113d24016" /><Relationship Type="http://schemas.openxmlformats.org/officeDocument/2006/relationships/footer" Target="/word/footer1.xml" Id="R20d986ac4d3241d0" /></Relationships>
</file>