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7c3a3fad5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PULS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PULS EIENDOM AS</w:t>
      </w:r>
    </w:p>
    <w:sectPr>
      <w:headerReference xmlns:r="http://schemas.openxmlformats.org/officeDocument/2006/relationships" w:type="default" r:id="Rcc82b36941db424d"/>
      <w:footerReference xmlns:r="http://schemas.openxmlformats.org/officeDocument/2006/relationships" w:type="default" r:id="Ra53e6a8d0cc2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2b36941db424d" /><Relationship Type="http://schemas.openxmlformats.org/officeDocument/2006/relationships/footer" Target="/word/footer1.xml" Id="Ra53e6a8d0cc24230" /></Relationships>
</file>