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58fc81500d4d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SANBRO AS</w:t>
      </w:r>
    </w:p>
    <w:sectPr>
      <w:headerReference xmlns:r="http://schemas.openxmlformats.org/officeDocument/2006/relationships" w:type="default" r:id="Raf2032b38a754bfc"/>
      <w:footerReference xmlns:r="http://schemas.openxmlformats.org/officeDocument/2006/relationships" w:type="default" r:id="R504006f8abed43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SANBRO AS   ·   Org.nr 987 966 173   ·   Asperholen 6A   ·   4329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SANBRO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2032b38a754bfc" /><Relationship Type="http://schemas.openxmlformats.org/officeDocument/2006/relationships/footer" Target="/word/footer1.xml" Id="R504006f8abed4354" /></Relationships>
</file>