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89d105d90243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FLORABARNA AS</w:t>
      </w:r>
    </w:p>
    <w:sectPr>
      <w:headerReference xmlns:r="http://schemas.openxmlformats.org/officeDocument/2006/relationships" w:type="default" r:id="R71e2fe3ecc4c4ec1"/>
      <w:footerReference xmlns:r="http://schemas.openxmlformats.org/officeDocument/2006/relationships" w:type="default" r:id="R6a3a8d9faffb42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FLORABARNA AS   ·   Org.nr 988 016 756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FLORABARNA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e2fe3ecc4c4ec1" /><Relationship Type="http://schemas.openxmlformats.org/officeDocument/2006/relationships/footer" Target="/word/footer1.xml" Id="R6a3a8d9faffb4268" /></Relationships>
</file>