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cde333d79b44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MOHN FORSKNINGSSTIFTELSE</w:t>
      </w:r>
    </w:p>
    <w:sectPr>
      <w:headerReference xmlns:r="http://schemas.openxmlformats.org/officeDocument/2006/relationships" w:type="default" r:id="Rc36facc563254720"/>
      <w:footerReference xmlns:r="http://schemas.openxmlformats.org/officeDocument/2006/relationships" w:type="default" r:id="R8d1386c5f43141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MOHN FORSKNINGSSTIFTELSE   ·   Org.nr 988 029 327   ·   Ytrebygdsvegen 215   ·   5258 BLOMSTERDALEN   ·   post@mohnfoundation.no   ·   www.mohnfoundation.no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MOHN FORSKNINGSSTIFTELSE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6facc563254720" /><Relationship Type="http://schemas.openxmlformats.org/officeDocument/2006/relationships/footer" Target="/word/footer1.xml" Id="R8d1386c5f43141c4" /></Relationships>
</file>