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a03c996fc34e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MOHN FORSKNINGSSTIFTELSE</w:t>
      </w:r>
    </w:p>
    <w:sectPr>
      <w:headerReference xmlns:r="http://schemas.openxmlformats.org/officeDocument/2006/relationships" w:type="default" r:id="R93c3ac9f4b114af6"/>
      <w:footerReference xmlns:r="http://schemas.openxmlformats.org/officeDocument/2006/relationships" w:type="default" r:id="R07ca04c94b784b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MOHN FORSKNINGSSTIFTELSE   ·   Org.nr 988 029 327   ·   Ytrebygdsvegen 215   ·   5258 BLOMSTERDALEN   ·   post@mohnfoundation.no   ·   www.mohnfoundation.no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MOHN FORSKNINGSSTIFTELSE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c3ac9f4b114af6" /><Relationship Type="http://schemas.openxmlformats.org/officeDocument/2006/relationships/footer" Target="/word/footer1.xml" Id="R07ca04c94b784b60" /></Relationships>
</file>