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68ee168a51f437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WILDHORN INVEST AS</w:t>
      </w:r>
    </w:p>
    <w:sectPr>
      <w:headerReference xmlns:r="http://schemas.openxmlformats.org/officeDocument/2006/relationships" w:type="default" r:id="Rd790be958ae94c69"/>
      <w:footerReference xmlns:r="http://schemas.openxmlformats.org/officeDocument/2006/relationships" w:type="default" r:id="R405bed3c179c430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WILDHORN INVEST AS   ·   Org.nr 988 394 831   ·   c/o Axera Business Management AS, Haakon VIIs gate 10   ·   0161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WILDHORN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790be958ae94c69" /><Relationship Type="http://schemas.openxmlformats.org/officeDocument/2006/relationships/footer" Target="/word/footer1.xml" Id="R405bed3c179c430d" /></Relationships>
</file>