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058eb2287547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REVISORSENTERET MANDAL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REVISORSENTERET MANDAL AS</w:t>
      </w:r>
    </w:p>
    <w:sectPr>
      <w:headerReference xmlns:r="http://schemas.openxmlformats.org/officeDocument/2006/relationships" w:type="default" r:id="R9cc8f34e85e34e44"/>
      <w:footerReference xmlns:r="http://schemas.openxmlformats.org/officeDocument/2006/relationships" w:type="default" r:id="R7ebee3f4a09b4f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REVISORSENTERET MANDAL AS   ·   Org.nr 988 481 580   ·   Veverigata 20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REVISORSENTERET MANDAL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c8f34e85e34e44" /><Relationship Type="http://schemas.openxmlformats.org/officeDocument/2006/relationships/footer" Target="/word/footer1.xml" Id="R7ebee3f4a09b4f46" /></Relationships>
</file>