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2d6b4700b41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TERRENGTRANSPORT HOLDING AS.</w:t>
      </w:r>
    </w:p>
    <w:sectPr>
      <w:headerReference xmlns:r="http://schemas.openxmlformats.org/officeDocument/2006/relationships" w:type="default" r:id="R4c62a6f195dc4803"/>
      <w:footerReference xmlns:r="http://schemas.openxmlformats.org/officeDocument/2006/relationships" w:type="default" r:id="R2847bd41492745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62a6f195dc4803" /><Relationship Type="http://schemas.openxmlformats.org/officeDocument/2006/relationships/footer" Target="/word/footer1.xml" Id="R2847bd4149274558" /></Relationships>
</file>