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177dbae4bb42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Fagernes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OLI AS.</w:t>
      </w:r>
    </w:p>
    <w:sectPr>
      <w:headerReference xmlns:r="http://schemas.openxmlformats.org/officeDocument/2006/relationships" w:type="default" r:id="Rab2968b2c6184279"/>
      <w:footerReference xmlns:r="http://schemas.openxmlformats.org/officeDocument/2006/relationships" w:type="default" r:id="R172e7a965b1346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OLI AS   ·   Org.nr 988 977 608   ·   c/o Olve Lie, Strand, Tyinvegen 487   ·   2900 FAGERNES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2968b2c6184279" /><Relationship Type="http://schemas.openxmlformats.org/officeDocument/2006/relationships/footer" Target="/word/footer1.xml" Id="R172e7a965b134671" /></Relationships>
</file>