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12c05e01c49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MAMA EIENDOM AS.</w:t>
      </w:r>
    </w:p>
    <w:sectPr>
      <w:headerReference xmlns:r="http://schemas.openxmlformats.org/officeDocument/2006/relationships" w:type="default" r:id="R375e9135f4e840d0"/>
      <w:footerReference xmlns:r="http://schemas.openxmlformats.org/officeDocument/2006/relationships" w:type="default" r:id="R02a4ff07171e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e9135f4e840d0" /><Relationship Type="http://schemas.openxmlformats.org/officeDocument/2006/relationships/footer" Target="/word/footer1.xml" Id="R02a4ff07171e4c39" /></Relationships>
</file>