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d6932314d845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ABETOR INVEST AS.</w:t>
      </w:r>
    </w:p>
    <w:sectPr>
      <w:headerReference xmlns:r="http://schemas.openxmlformats.org/officeDocument/2006/relationships" w:type="default" r:id="R7e63bc216d114ea7"/>
      <w:footerReference xmlns:r="http://schemas.openxmlformats.org/officeDocument/2006/relationships" w:type="default" r:id="Rd6f1f73053a342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ABETOR INVEST AS   ·   Org.nr 989 070 495   ·   Velliveien 25B   ·   1358 JAR   ·   Tlf. 63 84 23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ABETOR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63bc216d114ea7" /><Relationship Type="http://schemas.openxmlformats.org/officeDocument/2006/relationships/footer" Target="/word/footer1.xml" Id="Rd6f1f73053a3427d" /></Relationships>
</file>