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b942a9c1746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STELLA AS</w:t>
      </w:r>
    </w:p>
    <w:sectPr>
      <w:headerReference xmlns:r="http://schemas.openxmlformats.org/officeDocument/2006/relationships" w:type="default" r:id="R3e49fc2b346c4b75"/>
      <w:footerReference xmlns:r="http://schemas.openxmlformats.org/officeDocument/2006/relationships" w:type="default" r:id="Rb0b71518e68a4f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STELLA AS   ·   Org.nr 989 195 484   ·  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9fc2b346c4b75" /><Relationship Type="http://schemas.openxmlformats.org/officeDocument/2006/relationships/footer" Target="/word/footer1.xml" Id="Rb0b71518e68a4f98" /></Relationships>
</file>