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33c1e34af44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Øksendal,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PSAKTIV AS</w:t>
      </w:r>
    </w:p>
    <w:sectPr>
      <w:headerReference xmlns:r="http://schemas.openxmlformats.org/officeDocument/2006/relationships" w:type="default" r:id="R59534fe282b04e41"/>
      <w:footerReference xmlns:r="http://schemas.openxmlformats.org/officeDocument/2006/relationships" w:type="default" r:id="R1f5c1bcc580c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34fe282b04e41" /><Relationship Type="http://schemas.openxmlformats.org/officeDocument/2006/relationships/footer" Target="/word/footer1.xml" Id="R1f5c1bcc580c446b" /></Relationships>
</file>