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1046c23594c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DECISION AS</w:t>
      </w:r>
    </w:p>
    <w:sectPr>
      <w:headerReference xmlns:r="http://schemas.openxmlformats.org/officeDocument/2006/relationships" w:type="default" r:id="R88e24b9d88ca4c45"/>
      <w:footerReference xmlns:r="http://schemas.openxmlformats.org/officeDocument/2006/relationships" w:type="default" r:id="R53a3a05c2ff7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DECISION AS   ·   Org.nr 989 275 232   ·   Operagata 45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DECISION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24b9d88ca4c45" /><Relationship Type="http://schemas.openxmlformats.org/officeDocument/2006/relationships/footer" Target="/word/footer1.xml" Id="R53a3a05c2ff7495e" /></Relationships>
</file>