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c17b90a52e42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DRAGESUND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DRAGESUND INVEST AS</w:t>
      </w:r>
    </w:p>
    <w:sectPr>
      <w:headerReference xmlns:r="http://schemas.openxmlformats.org/officeDocument/2006/relationships" w:type="default" r:id="R054156e22cac4e73"/>
      <w:footerReference xmlns:r="http://schemas.openxmlformats.org/officeDocument/2006/relationships" w:type="default" r:id="R0acae5b1adf9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4156e22cac4e73" /><Relationship Type="http://schemas.openxmlformats.org/officeDocument/2006/relationships/footer" Target="/word/footer1.xml" Id="R0acae5b1adf94e13" /></Relationships>
</file>