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41a325a114d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ØYER VEKST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Øyer,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ØYER VEKST AS</w:t>
      </w:r>
    </w:p>
    <w:sectPr>
      <w:headerReference xmlns:r="http://schemas.openxmlformats.org/officeDocument/2006/relationships" w:type="default" r:id="Raf59df2298ef4e90"/>
      <w:footerReference xmlns:r="http://schemas.openxmlformats.org/officeDocument/2006/relationships" w:type="default" r:id="R53768bdc4794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VEKST AS   ·   Org.nr 989 591 118   ·   Gruvevegen 58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9df2298ef4e90" /><Relationship Type="http://schemas.openxmlformats.org/officeDocument/2006/relationships/footer" Target="/word/footer1.xml" Id="R53768bdc479447fd" /></Relationships>
</file>