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cb93e1fef345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FOSSEKALLEN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FOSSEKALLEN INVEST AS</w:t>
      </w:r>
    </w:p>
    <w:sectPr>
      <w:headerReference xmlns:r="http://schemas.openxmlformats.org/officeDocument/2006/relationships" w:type="default" r:id="R587383de490c4ccb"/>
      <w:footerReference xmlns:r="http://schemas.openxmlformats.org/officeDocument/2006/relationships" w:type="default" r:id="R4723565496ac4e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FOSSEKALLEN INVEST AS   ·   Org.nr 990 093 210   ·   Nedreveien 14   ·   4018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FOSSEKALLEN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7383de490c4ccb" /><Relationship Type="http://schemas.openxmlformats.org/officeDocument/2006/relationships/footer" Target="/word/footer1.xml" Id="R4723565496ac4e63" /></Relationships>
</file>