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95b913bee848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CARDEA EIENDOM AS.</w:t>
      </w:r>
    </w:p>
    <w:sectPr>
      <w:headerReference xmlns:r="http://schemas.openxmlformats.org/officeDocument/2006/relationships" w:type="default" r:id="Rb44ff19b29974d5c"/>
      <w:footerReference xmlns:r="http://schemas.openxmlformats.org/officeDocument/2006/relationships" w:type="default" r:id="R3234733195c046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EIENDOM AS   ·   Org.nr 990 763 674   ·   Indresundåsen 20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ff19b29974d5c" /><Relationship Type="http://schemas.openxmlformats.org/officeDocument/2006/relationships/footer" Target="/word/footer1.xml" Id="R3234733195c0462c" /></Relationships>
</file>