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ffd43de7349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BANAK INVEST AS</w:t>
      </w:r>
    </w:p>
    <w:sectPr>
      <w:headerReference xmlns:r="http://schemas.openxmlformats.org/officeDocument/2006/relationships" w:type="default" r:id="Re7765bfa0a294bbf"/>
      <w:footerReference xmlns:r="http://schemas.openxmlformats.org/officeDocument/2006/relationships" w:type="default" r:id="Rfa4126a07ef942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BANAK INVEST AS   ·   Org.nr 991 201 289   ·   Brendsrudtoppen 159   ·   1385 ASKER   ·   Tlf. 66 90 49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765bfa0a294bbf" /><Relationship Type="http://schemas.openxmlformats.org/officeDocument/2006/relationships/footer" Target="/word/footer1.xml" Id="Rfa4126a07ef9421f" /></Relationships>
</file>