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ff07fca63bc4bb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OLJEFONDET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OLJEFONDET AS</w:t>
      </w:r>
    </w:p>
    <w:sectPr>
      <w:headerReference xmlns:r="http://schemas.openxmlformats.org/officeDocument/2006/relationships" w:type="default" r:id="Rb7fdd1f85e9c475e"/>
      <w:footerReference xmlns:r="http://schemas.openxmlformats.org/officeDocument/2006/relationships" w:type="default" r:id="R34bfcc2a5bab44e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OLJEFONDET AS   ·   Org.nr 992 208 724   ·   c/o Pareto Securities AS, att: Petter Sagfossen, Dronning Mauds gate 3   ·   0250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OLJEFONDET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7fdd1f85e9c475e" /><Relationship Type="http://schemas.openxmlformats.org/officeDocument/2006/relationships/footer" Target="/word/footer1.xml" Id="R34bfcc2a5bab44e7" /></Relationships>
</file>