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1ecf4926cb4be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P3A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Straume,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P3A INVEST AS</w:t>
      </w:r>
    </w:p>
    <w:sectPr>
      <w:headerReference xmlns:r="http://schemas.openxmlformats.org/officeDocument/2006/relationships" w:type="default" r:id="R4eaba12568734ae2"/>
      <w:footerReference xmlns:r="http://schemas.openxmlformats.org/officeDocument/2006/relationships" w:type="default" r:id="R519ae9e41e7e48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P3A INVEST AS   ·   Org.nr 992 363 711   ·   c/o Petter Andre Ådland, Vardevegen 6   ·   5353 STRAUME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P3A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aba12568734ae2" /><Relationship Type="http://schemas.openxmlformats.org/officeDocument/2006/relationships/footer" Target="/word/footer1.xml" Id="R519ae9e41e7e4802" /></Relationships>
</file>