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3438be44049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LEIF RUNARS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Hvam,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ba1c5c255fae43d4"/>
      <w:footerReference xmlns:r="http://schemas.openxmlformats.org/officeDocument/2006/relationships" w:type="default" r:id="R70650bc3f77e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c5c255fae43d4" /><Relationship Type="http://schemas.openxmlformats.org/officeDocument/2006/relationships/footer" Target="/word/footer1.xml" Id="R70650bc3f77e4099" /></Relationships>
</file>