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509a15d4e42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ADVIS EIENDOM AS</w:t>
      </w:r>
    </w:p>
    <w:sectPr>
      <w:headerReference xmlns:r="http://schemas.openxmlformats.org/officeDocument/2006/relationships" w:type="default" r:id="R1c1c08a69d384f71"/>
      <w:footerReference xmlns:r="http://schemas.openxmlformats.org/officeDocument/2006/relationships" w:type="default" r:id="R3c35be25d854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 EIENDOM AS   ·   Org.nr 997 159 950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c08a69d384f71" /><Relationship Type="http://schemas.openxmlformats.org/officeDocument/2006/relationships/footer" Target="/word/footer1.xml" Id="R3c35be25d85449b7" /></Relationships>
</file>