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1cd02e7e84e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HI CAPITAL AS, org.nr 997 523 237,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 CAPITAL AS</w:t>
      </w:r>
    </w:p>
    <w:sectPr>
      <w:headerReference xmlns:r="http://schemas.openxmlformats.org/officeDocument/2006/relationships" w:type="default" r:id="Ra810e07d424e4476"/>
      <w:footerReference xmlns:r="http://schemas.openxmlformats.org/officeDocument/2006/relationships" w:type="default" r:id="R5085e0c5a87a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 CAPITAL AS   ·   Org.nr 997 523 237   ·   c/o Hospitality Invest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0e07d424e4476" /><Relationship Type="http://schemas.openxmlformats.org/officeDocument/2006/relationships/footer" Target="/word/footer1.xml" Id="R5085e0c5a87a4107" /></Relationships>
</file>