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e24f01618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DIONYSOS INVEST AS</w:t>
      </w:r>
    </w:p>
    <w:sectPr>
      <w:headerReference xmlns:r="http://schemas.openxmlformats.org/officeDocument/2006/relationships" w:type="default" r:id="Re5944fa007c34ed3"/>
      <w:footerReference xmlns:r="http://schemas.openxmlformats.org/officeDocument/2006/relationships" w:type="default" r:id="Rc9a8bc7782ff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44fa007c34ed3" /><Relationship Type="http://schemas.openxmlformats.org/officeDocument/2006/relationships/footer" Target="/word/footer1.xml" Id="Rc9a8bc7782ff4d42" /></Relationships>
</file>