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0add30ac774e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BERRAY INVEST AS, org.nr 998 450 187,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Fetsund,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BERRAY INVEST AS</w:t>
      </w:r>
    </w:p>
    <w:sectPr>
      <w:headerReference xmlns:r="http://schemas.openxmlformats.org/officeDocument/2006/relationships" w:type="default" r:id="R52c77a69f43c4ff9"/>
      <w:footerReference xmlns:r="http://schemas.openxmlformats.org/officeDocument/2006/relationships" w:type="default" r:id="R6d4203ef2a8f46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BERRAY INVEST AS   ·   Org.nr 998 450 187   ·   Steingardsgrinda 11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c77a69f43c4ff9" /><Relationship Type="http://schemas.openxmlformats.org/officeDocument/2006/relationships/footer" Target="/word/footer1.xml" Id="R6d4203ef2a8f46dc" /></Relationships>
</file>