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5767a4b03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BERRAY INVEST AS</w:t>
      </w:r>
    </w:p>
    <w:sectPr>
      <w:headerReference xmlns:r="http://schemas.openxmlformats.org/officeDocument/2006/relationships" w:type="default" r:id="R13ecf303838c4236"/>
      <w:footerReference xmlns:r="http://schemas.openxmlformats.org/officeDocument/2006/relationships" w:type="default" r:id="R794bc2241f6c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cf303838c4236" /><Relationship Type="http://schemas.openxmlformats.org/officeDocument/2006/relationships/footer" Target="/word/footer1.xml" Id="R794bc2241f6c4267" /></Relationships>
</file>